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宋体" w:eastAsia="仿宋"/>
          <w:sz w:val="28"/>
          <w:szCs w:val="28"/>
        </w:rPr>
        <w:t>-----------------------------------------------------------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三晋食品安全行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回执单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</w:p>
    <w:tbl>
      <w:tblPr>
        <w:tblStyle w:val="3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1350"/>
        <w:gridCol w:w="186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产品信息</w:t>
            </w: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拟定“网上行”直播时间</w:t>
            </w: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4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4716"/>
    <w:rsid w:val="449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2020-07-24T09:31:00Z</dcterms:created>
  <dc:creator>纵横四海</dc:creator>
  <cp:lastModifiedBy>纵横四海</cp:lastModifiedBy>
  <dcterms:modified xsi:type="dcterms:W3CDTF">2020-07-24T09:32:04Z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